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455C5" w:rsidRDefault="006248E2">
      <w:pPr>
        <w:jc w:val="center"/>
        <w:rPr>
          <w:b/>
          <w:sz w:val="23"/>
        </w:rPr>
      </w:pPr>
      <w:r>
        <w:rPr>
          <w:b/>
          <w:sz w:val="23"/>
        </w:rPr>
        <w:t>Сообщение</w:t>
      </w:r>
    </w:p>
    <w:p w14:paraId="02000000" w14:textId="77777777" w:rsidR="00A455C5" w:rsidRDefault="006248E2">
      <w:pPr>
        <w:jc w:val="center"/>
        <w:rPr>
          <w:sz w:val="23"/>
        </w:rPr>
      </w:pPr>
      <w:r>
        <w:rPr>
          <w:b/>
          <w:sz w:val="23"/>
        </w:rPr>
        <w:t>о проведении внеочередного общего собрания акционеров</w:t>
      </w:r>
    </w:p>
    <w:p w14:paraId="03000000" w14:textId="77777777" w:rsidR="00A455C5" w:rsidRDefault="006248E2">
      <w:pPr>
        <w:keepNext/>
        <w:jc w:val="center"/>
        <w:outlineLvl w:val="0"/>
        <w:rPr>
          <w:sz w:val="24"/>
        </w:rPr>
      </w:pPr>
      <w:r>
        <w:rPr>
          <w:sz w:val="24"/>
        </w:rPr>
        <w:t>Акционерного общества</w:t>
      </w:r>
    </w:p>
    <w:p w14:paraId="04000000" w14:textId="77777777" w:rsidR="00A455C5" w:rsidRDefault="006248E2">
      <w:pPr>
        <w:keepNext/>
        <w:jc w:val="center"/>
        <w:outlineLvl w:val="0"/>
        <w:rPr>
          <w:sz w:val="24"/>
        </w:rPr>
      </w:pPr>
      <w:r>
        <w:rPr>
          <w:sz w:val="24"/>
        </w:rPr>
        <w:t xml:space="preserve"> «Колымская судоходная компания»</w:t>
      </w:r>
    </w:p>
    <w:p w14:paraId="05000000" w14:textId="77777777" w:rsidR="00A455C5" w:rsidRDefault="00A455C5">
      <w:pPr>
        <w:jc w:val="center"/>
        <w:rPr>
          <w:b/>
          <w:sz w:val="23"/>
        </w:rPr>
      </w:pPr>
    </w:p>
    <w:p w14:paraId="06000000" w14:textId="77777777" w:rsidR="00A455C5" w:rsidRDefault="006248E2">
      <w:pPr>
        <w:keepNext/>
        <w:jc w:val="both"/>
        <w:outlineLvl w:val="0"/>
        <w:rPr>
          <w:sz w:val="22"/>
        </w:rPr>
      </w:pPr>
      <w:r>
        <w:rPr>
          <w:sz w:val="22"/>
        </w:rPr>
        <w:t xml:space="preserve">Акционерное общество «Колымская судоходная компания» (далее – АО «КСК» или Общество) сообщает акционерам Общества о проведении </w:t>
      </w:r>
      <w:r>
        <w:rPr>
          <w:sz w:val="22"/>
        </w:rPr>
        <w:t>внеочередного общего собрания акционеров.</w:t>
      </w:r>
    </w:p>
    <w:p w14:paraId="07000000" w14:textId="77777777" w:rsidR="00A455C5" w:rsidRDefault="006248E2">
      <w:pPr>
        <w:jc w:val="both"/>
        <w:rPr>
          <w:sz w:val="22"/>
        </w:rPr>
      </w:pPr>
      <w:r>
        <w:rPr>
          <w:sz w:val="22"/>
          <w:u w:val="single"/>
        </w:rPr>
        <w:t>Полное фирменное наименование Общества</w:t>
      </w:r>
      <w:r>
        <w:rPr>
          <w:i/>
          <w:sz w:val="22"/>
          <w:u w:val="single"/>
        </w:rPr>
        <w:t xml:space="preserve">: </w:t>
      </w:r>
      <w:r>
        <w:rPr>
          <w:i/>
          <w:sz w:val="22"/>
        </w:rPr>
        <w:t>Акционерное общество «Колымская судоходная компания».</w:t>
      </w:r>
    </w:p>
    <w:p w14:paraId="08000000" w14:textId="77777777" w:rsidR="00A455C5" w:rsidRDefault="006248E2">
      <w:pPr>
        <w:jc w:val="both"/>
        <w:rPr>
          <w:sz w:val="22"/>
        </w:rPr>
      </w:pPr>
      <w:r>
        <w:rPr>
          <w:sz w:val="22"/>
          <w:u w:val="single"/>
        </w:rPr>
        <w:t>Место нахождения Общества:</w:t>
      </w:r>
      <w:r>
        <w:rPr>
          <w:sz w:val="22"/>
        </w:rPr>
        <w:t xml:space="preserve"> </w:t>
      </w:r>
      <w:r>
        <w:rPr>
          <w:i/>
          <w:sz w:val="22"/>
        </w:rPr>
        <w:t>678770,</w:t>
      </w:r>
      <w:r>
        <w:rPr>
          <w:sz w:val="22"/>
        </w:rPr>
        <w:t xml:space="preserve"> </w:t>
      </w:r>
      <w:r>
        <w:rPr>
          <w:i/>
          <w:sz w:val="22"/>
        </w:rPr>
        <w:t>Республика Саха (Якутия),</w:t>
      </w:r>
      <w:r>
        <w:rPr>
          <w:sz w:val="22"/>
        </w:rPr>
        <w:t xml:space="preserve"> пос</w:t>
      </w:r>
      <w:r>
        <w:rPr>
          <w:i/>
          <w:sz w:val="22"/>
        </w:rPr>
        <w:t xml:space="preserve">. Зырянка, ул. </w:t>
      </w:r>
      <w:proofErr w:type="spellStart"/>
      <w:r>
        <w:rPr>
          <w:i/>
          <w:sz w:val="22"/>
        </w:rPr>
        <w:t>Стадухина</w:t>
      </w:r>
      <w:proofErr w:type="spellEnd"/>
      <w:r>
        <w:rPr>
          <w:i/>
          <w:sz w:val="22"/>
        </w:rPr>
        <w:t>, 9</w:t>
      </w:r>
      <w:r>
        <w:rPr>
          <w:sz w:val="22"/>
        </w:rPr>
        <w:t>.</w:t>
      </w:r>
    </w:p>
    <w:p w14:paraId="09000000" w14:textId="77777777" w:rsidR="00A455C5" w:rsidRDefault="006248E2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Вид собрания: </w:t>
      </w:r>
      <w:proofErr w:type="gramStart"/>
      <w:r>
        <w:rPr>
          <w:sz w:val="22"/>
          <w:u w:val="single"/>
        </w:rPr>
        <w:t>внеочередное</w:t>
      </w:r>
      <w:proofErr w:type="gramEnd"/>
      <w:r>
        <w:rPr>
          <w:sz w:val="22"/>
        </w:rPr>
        <w:t>.</w:t>
      </w:r>
    </w:p>
    <w:p w14:paraId="0A000000" w14:textId="77777777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>Форма проведения общего собрания акционеров</w:t>
      </w:r>
      <w:r>
        <w:rPr>
          <w:sz w:val="22"/>
        </w:rPr>
        <w:t xml:space="preserve">: </w:t>
      </w:r>
      <w:r>
        <w:rPr>
          <w:i/>
          <w:sz w:val="22"/>
        </w:rPr>
        <w:t>заочное голосование.</w:t>
      </w:r>
    </w:p>
    <w:p w14:paraId="0B000000" w14:textId="77777777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 xml:space="preserve">Дата проведения общего собрания акционеров: </w:t>
      </w:r>
      <w:r>
        <w:rPr>
          <w:i/>
          <w:sz w:val="22"/>
        </w:rPr>
        <w:t xml:space="preserve">«12» декабря 2023 года. </w:t>
      </w:r>
    </w:p>
    <w:p w14:paraId="0C000000" w14:textId="5CAC3EBD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>Дата окончания приема бюллетеней для голосования</w:t>
      </w:r>
      <w:r>
        <w:rPr>
          <w:sz w:val="22"/>
        </w:rPr>
        <w:t xml:space="preserve">: </w:t>
      </w:r>
      <w:bookmarkStart w:id="0" w:name="_Hlk149831433"/>
      <w:r>
        <w:rPr>
          <w:i/>
          <w:sz w:val="22"/>
        </w:rPr>
        <w:t>«12</w:t>
      </w:r>
      <w:bookmarkStart w:id="1" w:name="_GoBack"/>
      <w:bookmarkEnd w:id="1"/>
      <w:r>
        <w:rPr>
          <w:i/>
          <w:sz w:val="22"/>
        </w:rPr>
        <w:t>» декабря 2023 года.</w:t>
      </w:r>
    </w:p>
    <w:bookmarkEnd w:id="0"/>
    <w:p w14:paraId="0D000000" w14:textId="77777777" w:rsidR="00A455C5" w:rsidRDefault="006248E2">
      <w:pPr>
        <w:jc w:val="both"/>
        <w:rPr>
          <w:i/>
          <w:sz w:val="22"/>
        </w:rPr>
      </w:pPr>
      <w:r>
        <w:rPr>
          <w:i/>
          <w:sz w:val="22"/>
          <w:u w:val="single"/>
        </w:rPr>
        <w:t>При определении кворума и подведении итогов го</w:t>
      </w:r>
      <w:r>
        <w:rPr>
          <w:i/>
          <w:sz w:val="22"/>
          <w:u w:val="single"/>
        </w:rPr>
        <w:t>лосования на общем собрании акционеров будут учитываться голоса акционеров, бюллетени которых получены до даты окончания приема бюллетеней:</w:t>
      </w:r>
      <w:r>
        <w:rPr>
          <w:i/>
          <w:sz w:val="22"/>
        </w:rPr>
        <w:t xml:space="preserve"> «11» декабря 2023 года включительно.</w:t>
      </w:r>
    </w:p>
    <w:p w14:paraId="0E000000" w14:textId="77777777" w:rsidR="00A455C5" w:rsidRDefault="006248E2">
      <w:pPr>
        <w:jc w:val="both"/>
        <w:rPr>
          <w:i/>
          <w:sz w:val="22"/>
          <w:u w:val="single"/>
        </w:rPr>
      </w:pPr>
      <w:r>
        <w:rPr>
          <w:sz w:val="22"/>
          <w:u w:val="single"/>
        </w:rPr>
        <w:t>Почтовый адрес, по которому могут направляться заполненные бюллетени для голосо</w:t>
      </w:r>
      <w:r>
        <w:rPr>
          <w:sz w:val="22"/>
          <w:u w:val="single"/>
        </w:rPr>
        <w:t xml:space="preserve">вания: </w:t>
      </w:r>
      <w:bookmarkStart w:id="2" w:name="_Hlk149667343"/>
      <w:r>
        <w:rPr>
          <w:i/>
          <w:sz w:val="22"/>
          <w:u w:val="single"/>
        </w:rPr>
        <w:t xml:space="preserve">678770, Республика Саха (Якутия), </w:t>
      </w:r>
      <w:proofErr w:type="spellStart"/>
      <w:r>
        <w:rPr>
          <w:i/>
          <w:sz w:val="22"/>
          <w:u w:val="single"/>
        </w:rPr>
        <w:t>Верхнеколымский</w:t>
      </w:r>
      <w:proofErr w:type="spellEnd"/>
      <w:r>
        <w:rPr>
          <w:i/>
          <w:sz w:val="22"/>
          <w:u w:val="single"/>
        </w:rPr>
        <w:t xml:space="preserve"> р-он, п. Зырянка, ул. </w:t>
      </w:r>
      <w:proofErr w:type="spellStart"/>
      <w:r>
        <w:rPr>
          <w:i/>
          <w:sz w:val="22"/>
          <w:u w:val="single"/>
        </w:rPr>
        <w:t>Стадухина</w:t>
      </w:r>
      <w:proofErr w:type="spellEnd"/>
      <w:r>
        <w:rPr>
          <w:i/>
          <w:sz w:val="22"/>
          <w:u w:val="single"/>
        </w:rPr>
        <w:t>, д. 9</w:t>
      </w:r>
      <w:bookmarkEnd w:id="2"/>
      <w:r>
        <w:rPr>
          <w:i/>
          <w:sz w:val="22"/>
          <w:u w:val="single"/>
        </w:rPr>
        <w:t xml:space="preserve">. </w:t>
      </w:r>
    </w:p>
    <w:p w14:paraId="0F000000" w14:textId="77777777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>Дата, на которую определяются (фиксируются) лица, имеющие право на участие в общем собрании акционеров</w:t>
      </w:r>
      <w:r>
        <w:rPr>
          <w:i/>
          <w:sz w:val="22"/>
        </w:rPr>
        <w:t>: «18» ноября 2023 года.</w:t>
      </w:r>
    </w:p>
    <w:p w14:paraId="10000000" w14:textId="77777777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>Категории (типы) акций, владельц</w:t>
      </w:r>
      <w:r>
        <w:rPr>
          <w:sz w:val="22"/>
          <w:u w:val="single"/>
        </w:rPr>
        <w:t>ы которых имеют право голоса по всем вопросам повестки дня общего собрания акционеров</w:t>
      </w:r>
      <w:r>
        <w:rPr>
          <w:sz w:val="22"/>
        </w:rPr>
        <w:t xml:space="preserve">: </w:t>
      </w:r>
      <w:r>
        <w:rPr>
          <w:i/>
          <w:sz w:val="22"/>
        </w:rPr>
        <w:t xml:space="preserve">акции обыкновенные именные бездокументарные. </w:t>
      </w:r>
    </w:p>
    <w:p w14:paraId="11000000" w14:textId="77777777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>Регистратор</w:t>
      </w:r>
      <w:r>
        <w:rPr>
          <w:sz w:val="22"/>
        </w:rPr>
        <w:t xml:space="preserve">: </w:t>
      </w:r>
      <w:r>
        <w:rPr>
          <w:i/>
          <w:sz w:val="22"/>
        </w:rPr>
        <w:t>Акционерное общество «Специализированный Регистратор «Компас»»</w:t>
      </w:r>
    </w:p>
    <w:p w14:paraId="12000000" w14:textId="77777777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>Место нахождения регистратора</w:t>
      </w:r>
      <w:r>
        <w:rPr>
          <w:sz w:val="22"/>
        </w:rPr>
        <w:t xml:space="preserve">: </w:t>
      </w:r>
      <w:proofErr w:type="gramStart"/>
      <w:r>
        <w:rPr>
          <w:i/>
          <w:sz w:val="22"/>
        </w:rPr>
        <w:t>Кемеровская</w:t>
      </w:r>
      <w:proofErr w:type="gramEnd"/>
      <w:r>
        <w:rPr>
          <w:i/>
          <w:sz w:val="22"/>
        </w:rPr>
        <w:t xml:space="preserve"> обл.</w:t>
      </w:r>
      <w:r>
        <w:rPr>
          <w:i/>
          <w:sz w:val="22"/>
        </w:rPr>
        <w:t>, г. Новокузнецк, Проспект Строителей, д. 57</w:t>
      </w:r>
    </w:p>
    <w:p w14:paraId="13000000" w14:textId="77777777" w:rsidR="00A455C5" w:rsidRDefault="006248E2">
      <w:pPr>
        <w:jc w:val="both"/>
        <w:rPr>
          <w:i/>
          <w:sz w:val="22"/>
        </w:rPr>
      </w:pPr>
      <w:r>
        <w:rPr>
          <w:sz w:val="22"/>
          <w:u w:val="single"/>
        </w:rPr>
        <w:t>Телефон регистратора:</w:t>
      </w:r>
      <w:r>
        <w:rPr>
          <w:i/>
          <w:sz w:val="22"/>
        </w:rPr>
        <w:t xml:space="preserve"> (3843)74-91-39</w:t>
      </w:r>
    </w:p>
    <w:p w14:paraId="14000000" w14:textId="77777777" w:rsidR="00A455C5" w:rsidRDefault="00A455C5">
      <w:pPr>
        <w:jc w:val="both"/>
        <w:rPr>
          <w:i/>
          <w:sz w:val="22"/>
        </w:rPr>
      </w:pPr>
    </w:p>
    <w:p w14:paraId="15000000" w14:textId="77777777" w:rsidR="00A455C5" w:rsidRDefault="006248E2">
      <w:pPr>
        <w:jc w:val="both"/>
        <w:rPr>
          <w:b/>
          <w:sz w:val="22"/>
        </w:rPr>
      </w:pPr>
      <w:r>
        <w:rPr>
          <w:b/>
          <w:sz w:val="22"/>
        </w:rPr>
        <w:t>Вопросы, включенные в повестку дня внеочередного общего собрания акционеров Общества:</w:t>
      </w:r>
    </w:p>
    <w:p w14:paraId="16000000" w14:textId="77777777" w:rsidR="00A455C5" w:rsidRDefault="00A455C5">
      <w:pPr>
        <w:jc w:val="both"/>
        <w:rPr>
          <w:b/>
          <w:sz w:val="22"/>
        </w:rPr>
      </w:pPr>
    </w:p>
    <w:p w14:paraId="17000000" w14:textId="77777777" w:rsidR="00A455C5" w:rsidRDefault="006248E2">
      <w:pPr>
        <w:numPr>
          <w:ilvl w:val="0"/>
          <w:numId w:val="1"/>
        </w:numPr>
        <w:ind w:left="709" w:firstLine="0"/>
        <w:jc w:val="both"/>
        <w:rPr>
          <w:sz w:val="22"/>
        </w:rPr>
      </w:pPr>
      <w:r>
        <w:rPr>
          <w:sz w:val="22"/>
        </w:rPr>
        <w:t>Об утверждении «Положения о вознаграждениях и компенсациях, выплачиваемых членам Совет</w:t>
      </w:r>
      <w:r>
        <w:rPr>
          <w:sz w:val="22"/>
        </w:rPr>
        <w:t>а директоров Акционерного общества «Колымская судоходная компания».</w:t>
      </w:r>
    </w:p>
    <w:p w14:paraId="18000000" w14:textId="77777777" w:rsidR="00A455C5" w:rsidRDefault="006248E2">
      <w:pPr>
        <w:numPr>
          <w:ilvl w:val="0"/>
          <w:numId w:val="1"/>
        </w:numPr>
        <w:ind w:left="709" w:firstLine="0"/>
        <w:jc w:val="both"/>
        <w:rPr>
          <w:sz w:val="22"/>
        </w:rPr>
      </w:pPr>
      <w:r>
        <w:rPr>
          <w:sz w:val="22"/>
        </w:rPr>
        <w:t xml:space="preserve">О выплате вознаграждений за работу в составе Совета директоров членам Совета директоров Акционерного общества «Колымская судоходная компания». </w:t>
      </w:r>
    </w:p>
    <w:p w14:paraId="19000000" w14:textId="77777777" w:rsidR="00A455C5" w:rsidRDefault="00A455C5">
      <w:pPr>
        <w:ind w:firstLine="360"/>
        <w:jc w:val="both"/>
        <w:rPr>
          <w:sz w:val="22"/>
        </w:rPr>
      </w:pPr>
    </w:p>
    <w:p w14:paraId="1A000000" w14:textId="77777777" w:rsidR="00A455C5" w:rsidRDefault="006248E2">
      <w:pPr>
        <w:ind w:firstLine="360"/>
        <w:jc w:val="both"/>
        <w:rPr>
          <w:sz w:val="22"/>
        </w:rPr>
      </w:pPr>
      <w:r>
        <w:rPr>
          <w:sz w:val="22"/>
        </w:rPr>
        <w:t xml:space="preserve">Акционеры Общества могут ознакомиться с </w:t>
      </w:r>
      <w:r>
        <w:rPr>
          <w:sz w:val="22"/>
        </w:rPr>
        <w:t xml:space="preserve">материалами, подлежащими предоставлению при подготовке к проведению общего собрания акционеров Общества по адресу: 678770, Республика Саха (Якутия), </w:t>
      </w:r>
      <w:proofErr w:type="spellStart"/>
      <w:r>
        <w:rPr>
          <w:sz w:val="22"/>
        </w:rPr>
        <w:t>Верхнеколымский</w:t>
      </w:r>
      <w:proofErr w:type="spellEnd"/>
      <w:r>
        <w:rPr>
          <w:sz w:val="22"/>
        </w:rPr>
        <w:t xml:space="preserve"> р-он, п. Зырянка, ул. </w:t>
      </w:r>
      <w:proofErr w:type="spellStart"/>
      <w:r>
        <w:rPr>
          <w:sz w:val="22"/>
        </w:rPr>
        <w:t>Стадухина</w:t>
      </w:r>
      <w:proofErr w:type="spellEnd"/>
      <w:r>
        <w:rPr>
          <w:sz w:val="22"/>
        </w:rPr>
        <w:t>, д. 9 (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№21), </w:t>
      </w:r>
      <w:bookmarkStart w:id="3" w:name="_Hlk140501351"/>
      <w:r>
        <w:rPr>
          <w:sz w:val="22"/>
        </w:rPr>
        <w:t xml:space="preserve">в течение 20 дней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с 22 ноября 2023  год</w:t>
      </w:r>
      <w:r>
        <w:rPr>
          <w:sz w:val="22"/>
        </w:rPr>
        <w:t xml:space="preserve">а)  до даты проведения общего собрания акционеров в рабочие часы Общества. </w:t>
      </w:r>
    </w:p>
    <w:bookmarkEnd w:id="3"/>
    <w:p w14:paraId="1B000000" w14:textId="77777777" w:rsidR="00A455C5" w:rsidRDefault="006248E2">
      <w:pPr>
        <w:ind w:firstLine="284"/>
        <w:jc w:val="both"/>
        <w:rPr>
          <w:b/>
          <w:i/>
          <w:sz w:val="22"/>
        </w:rPr>
      </w:pPr>
      <w:r>
        <w:rPr>
          <w:sz w:val="22"/>
        </w:rPr>
        <w:t xml:space="preserve">С утвержденными бюллетенями для голосования по вопросам </w:t>
      </w:r>
      <w:proofErr w:type="gramStart"/>
      <w:r>
        <w:rPr>
          <w:sz w:val="22"/>
        </w:rPr>
        <w:t>повестки дня внеочередного общего собрания акционеров Общества</w:t>
      </w:r>
      <w:proofErr w:type="gramEnd"/>
      <w:r>
        <w:rPr>
          <w:sz w:val="22"/>
        </w:rPr>
        <w:t xml:space="preserve"> Акционеры Общества могут ознакомиться на сайте Общества в инф</w:t>
      </w:r>
      <w:r>
        <w:rPr>
          <w:sz w:val="22"/>
        </w:rPr>
        <w:t xml:space="preserve">ормационно-телекоммуникационной сети «Интернет» - </w:t>
      </w:r>
      <w:r>
        <w:rPr>
          <w:sz w:val="22"/>
          <w:u w:val="single"/>
        </w:rPr>
        <w:t>aokck.ru</w:t>
      </w:r>
      <w:r>
        <w:rPr>
          <w:sz w:val="22"/>
        </w:rPr>
        <w:t xml:space="preserve"> и в последующем распечатать для предварительного направления бюллетеней в Общество для голосования на внеочередном общем собрании акционеров.</w:t>
      </w:r>
    </w:p>
    <w:p w14:paraId="1C000000" w14:textId="77777777" w:rsidR="00A455C5" w:rsidRDefault="00A455C5">
      <w:pPr>
        <w:ind w:firstLine="360"/>
        <w:jc w:val="right"/>
        <w:rPr>
          <w:b/>
          <w:sz w:val="23"/>
        </w:rPr>
      </w:pPr>
    </w:p>
    <w:p w14:paraId="1D000000" w14:textId="77777777" w:rsidR="00A455C5" w:rsidRDefault="00A455C5">
      <w:pPr>
        <w:ind w:firstLine="360"/>
        <w:jc w:val="right"/>
        <w:rPr>
          <w:b/>
          <w:sz w:val="23"/>
        </w:rPr>
      </w:pPr>
    </w:p>
    <w:p w14:paraId="1E000000" w14:textId="77777777" w:rsidR="00A455C5" w:rsidRDefault="00A455C5">
      <w:pPr>
        <w:ind w:firstLine="360"/>
        <w:jc w:val="right"/>
        <w:rPr>
          <w:b/>
          <w:sz w:val="23"/>
        </w:rPr>
      </w:pPr>
    </w:p>
    <w:p w14:paraId="1F000000" w14:textId="77777777" w:rsidR="00A455C5" w:rsidRDefault="006248E2">
      <w:pPr>
        <w:ind w:firstLine="360"/>
        <w:jc w:val="right"/>
        <w:rPr>
          <w:b/>
          <w:sz w:val="23"/>
        </w:rPr>
      </w:pPr>
      <w:r>
        <w:rPr>
          <w:b/>
          <w:sz w:val="23"/>
        </w:rPr>
        <w:t>Совет директоров АО «КСК»</w:t>
      </w:r>
    </w:p>
    <w:sectPr w:rsidR="00A455C5">
      <w:pgSz w:w="11906" w:h="16838"/>
      <w:pgMar w:top="284" w:right="567" w:bottom="0" w:left="567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0A2"/>
    <w:multiLevelType w:val="multilevel"/>
    <w:tmpl w:val="F0405E3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5C5"/>
    <w:rsid w:val="006248E2"/>
    <w:rsid w:val="00A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i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Неформальный2"/>
    <w:basedOn w:val="a"/>
    <w:link w:val="24"/>
    <w:pPr>
      <w:spacing w:before="60" w:after="60"/>
    </w:pPr>
    <w:rPr>
      <w:rFonts w:ascii="Arial" w:hAnsi="Arial"/>
      <w:b/>
    </w:rPr>
  </w:style>
  <w:style w:type="character" w:customStyle="1" w:styleId="24">
    <w:name w:val="Неформальный2"/>
    <w:basedOn w:val="1"/>
    <w:link w:val="23"/>
    <w:rPr>
      <w:rFonts w:ascii="Arial" w:hAnsi="Arial"/>
      <w:b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7"/>
  </w:style>
  <w:style w:type="paragraph" w:customStyle="1" w:styleId="a7">
    <w:name w:val="Знак Знак Знак Знак Знак Знак Знак 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 Знак Знак Знак Знак Знак Знак Знак Знак Знак"/>
    <w:basedOn w:val="1"/>
    <w:link w:val="a7"/>
    <w:rPr>
      <w:rFonts w:ascii="Verdana" w:hAnsi="Verdana"/>
      <w:sz w:val="24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</w:rPr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basedOn w:val="af"/>
    <w:link w:val="ac"/>
    <w:rPr>
      <w:rFonts w:ascii="Times New Roman" w:hAnsi="Times New Roman"/>
      <w:b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4">
    <w:name w:val="Знак примечания1"/>
    <w:link w:val="af0"/>
    <w:rPr>
      <w:sz w:val="16"/>
    </w:rPr>
  </w:style>
  <w:style w:type="character" w:styleId="af0">
    <w:name w:val="annotation reference"/>
    <w:link w:val="14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i/>
      <w:sz w:val="24"/>
    </w:rPr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Знак сноски1"/>
    <w:link w:val="af2"/>
    <w:rPr>
      <w:vertAlign w:val="superscript"/>
    </w:rPr>
  </w:style>
  <w:style w:type="character" w:styleId="af2">
    <w:name w:val="footnote reference"/>
    <w:link w:val="18"/>
    <w:rPr>
      <w:vertAlign w:val="superscript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annotation text"/>
    <w:basedOn w:val="a"/>
    <w:link w:val="af"/>
  </w:style>
  <w:style w:type="character" w:customStyle="1" w:styleId="af">
    <w:name w:val="Текст примечания Знак"/>
    <w:basedOn w:val="1"/>
    <w:link w:val="ad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5">
    <w:name w:val="Body Text Indent 2"/>
    <w:basedOn w:val="a"/>
    <w:link w:val="26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</w:rPr>
  </w:style>
  <w:style w:type="paragraph" w:styleId="af3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f3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</w:rPr>
  </w:style>
  <w:style w:type="character" w:customStyle="1" w:styleId="af8">
    <w:name w:val="Название Знак"/>
    <w:basedOn w:val="1"/>
    <w:link w:val="af7"/>
    <w:rPr>
      <w:rFonts w:ascii="Times New Roman" w:hAnsi="Times New Roman"/>
      <w:b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ind w:firstLine="720"/>
    </w:pPr>
  </w:style>
  <w:style w:type="character" w:customStyle="1" w:styleId="afa">
    <w:name w:val="Основной текст с отступом Знак"/>
    <w:basedOn w:val="1"/>
    <w:link w:val="af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Кобяков</cp:lastModifiedBy>
  <cp:revision>3</cp:revision>
  <dcterms:created xsi:type="dcterms:W3CDTF">2023-11-21T00:21:00Z</dcterms:created>
  <dcterms:modified xsi:type="dcterms:W3CDTF">2023-11-21T00:30:00Z</dcterms:modified>
</cp:coreProperties>
</file>